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E" w:rsidRPr="00C3629E" w:rsidRDefault="00C3629E" w:rsidP="00C3629E">
      <w:pPr>
        <w:pStyle w:val="head01"/>
        <w:ind w:left="-709" w:right="-165"/>
        <w:rPr>
          <w:rFonts w:ascii="Arial" w:hAnsi="Arial" w:cs="Arial"/>
        </w:rPr>
      </w:pPr>
      <w:r w:rsidRPr="00C3629E">
        <w:rPr>
          <w:rFonts w:ascii="Arial" w:hAnsi="Arial" w:cs="Arial"/>
        </w:rPr>
        <w:t>Leadership Keynote</w:t>
      </w:r>
    </w:p>
    <w:p w:rsidR="00C3629E" w:rsidRPr="00D73225" w:rsidRDefault="00C3629E" w:rsidP="00C3629E">
      <w:pPr>
        <w:pStyle w:val="head01-sub"/>
        <w:ind w:left="-709" w:right="-165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D73225">
        <w:rPr>
          <w:rFonts w:ascii="Arial" w:hAnsi="Arial" w:cs="Arial"/>
          <w:b w:val="0"/>
          <w:sz w:val="24"/>
          <w:szCs w:val="24"/>
        </w:rPr>
        <w:t xml:space="preserve">Leading the Service-Focused Culture: Creating Superior Service from the C-Suite </w:t>
      </w:r>
    </w:p>
    <w:bookmarkEnd w:id="0"/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</w:p>
    <w:p w:rsidR="00C3629E" w:rsidRPr="00C3629E" w:rsidRDefault="00C3629E" w:rsidP="00C3629E">
      <w:pPr>
        <w:pStyle w:val="bodyhead01"/>
        <w:ind w:left="-709" w:right="-165" w:firstLine="0"/>
        <w:rPr>
          <w:rFonts w:ascii="Arial" w:hAnsi="Arial" w:cs="Arial"/>
        </w:rPr>
      </w:pPr>
      <w:r w:rsidRPr="00C3629E">
        <w:rPr>
          <w:rFonts w:ascii="Arial" w:hAnsi="Arial" w:cs="Arial"/>
        </w:rPr>
        <w:t>Speech Description</w:t>
      </w: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  <w:r w:rsidRPr="00C3629E">
        <w:rPr>
          <w:rFonts w:ascii="Arial" w:hAnsi="Arial" w:cs="Arial"/>
        </w:rPr>
        <w:t xml:space="preserve">A superior service culture does not happen by accident but instead requires committed managers willing to walk their talk – and motivated staff inspired to deliver on-the-spot service daily. But beyond this, the driving force of a service-focused culture is a group of inspired leaders who are convinced of, and committed to, the long-term value of Uplifting Service.   </w:t>
      </w: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  <w:r w:rsidRPr="00C3629E">
        <w:rPr>
          <w:rFonts w:ascii="Arial" w:hAnsi="Arial" w:cs="Arial"/>
        </w:rPr>
        <w:t xml:space="preserve">Leading The Service-Focused Culture facilitates your senior leadership team in building the alignment needed to embrace a common service vision – and then take the actions required to make that vision a reality. </w:t>
      </w: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  <w:r w:rsidRPr="00C3629E">
        <w:rPr>
          <w:rFonts w:ascii="Arial" w:hAnsi="Arial" w:cs="Arial"/>
        </w:rPr>
        <w:t>In this hands-on session, participants review the culture-building activities currently in use in the organization; identify opportunities for new service initiatives; learn best practices for becoming a service-focused culture and commit to taking action to align and strengthen the service focus.</w:t>
      </w:r>
    </w:p>
    <w:p w:rsidR="00C3629E" w:rsidRPr="00C3629E" w:rsidRDefault="00C3629E" w:rsidP="00C3629E">
      <w:pPr>
        <w:pStyle w:val="body01"/>
        <w:ind w:left="-709" w:right="-165"/>
        <w:rPr>
          <w:rFonts w:ascii="Arial" w:hAnsi="Arial" w:cs="Arial"/>
        </w:rPr>
      </w:pPr>
      <w:r w:rsidRPr="00C3629E">
        <w:rPr>
          <w:rFonts w:ascii="Arial" w:hAnsi="Arial" w:cs="Arial"/>
        </w:rPr>
        <w:t xml:space="preserve"> </w:t>
      </w:r>
    </w:p>
    <w:p w:rsidR="00C3629E" w:rsidRPr="00C3629E" w:rsidRDefault="00C3629E" w:rsidP="00C3629E">
      <w:pPr>
        <w:pStyle w:val="bodyhead01"/>
        <w:ind w:left="-709" w:right="-165" w:firstLine="0"/>
        <w:rPr>
          <w:rFonts w:ascii="Arial" w:hAnsi="Arial" w:cs="Arial"/>
        </w:rPr>
      </w:pPr>
      <w:r w:rsidRPr="00C3629E">
        <w:rPr>
          <w:rFonts w:ascii="Arial" w:hAnsi="Arial" w:cs="Arial"/>
        </w:rPr>
        <w:t>Key Learning Points</w:t>
      </w:r>
    </w:p>
    <w:p w:rsidR="00C3629E" w:rsidRPr="00C3629E" w:rsidRDefault="00C3629E" w:rsidP="00C3629E">
      <w:pPr>
        <w:pStyle w:val="bodypoints-firstline"/>
        <w:numPr>
          <w:ilvl w:val="0"/>
          <w:numId w:val="1"/>
        </w:numPr>
        <w:ind w:right="-165"/>
        <w:rPr>
          <w:rFonts w:ascii="Arial" w:hAnsi="Arial" w:cs="Arial"/>
        </w:rPr>
      </w:pPr>
      <w:r w:rsidRPr="00C3629E">
        <w:rPr>
          <w:rFonts w:ascii="Arial" w:hAnsi="Arial" w:cs="Arial"/>
        </w:rPr>
        <w:t>Best practices for engaging everyone from the top down in a continuous cascade of positive actions for Uplifting Service culture.</w:t>
      </w:r>
    </w:p>
    <w:p w:rsidR="00C3629E" w:rsidRPr="00C3629E" w:rsidRDefault="00C3629E" w:rsidP="00C3629E">
      <w:pPr>
        <w:pStyle w:val="bodypoints"/>
        <w:numPr>
          <w:ilvl w:val="0"/>
          <w:numId w:val="1"/>
        </w:numPr>
        <w:ind w:right="-165"/>
        <w:rPr>
          <w:rFonts w:ascii="Arial" w:hAnsi="Arial" w:cs="Arial"/>
        </w:rPr>
      </w:pPr>
      <w:r w:rsidRPr="00C3629E">
        <w:rPr>
          <w:rFonts w:ascii="Arial" w:hAnsi="Arial" w:cs="Arial"/>
        </w:rPr>
        <w:t xml:space="preserve">Quantifying benefits of a service culture in terms of customer experience, competitive positioning, talent development and </w:t>
      </w:r>
      <w:proofErr w:type="gramStart"/>
      <w:r w:rsidRPr="00C3629E">
        <w:rPr>
          <w:rFonts w:ascii="Arial" w:hAnsi="Arial" w:cs="Arial"/>
        </w:rPr>
        <w:t>business  results</w:t>
      </w:r>
      <w:proofErr w:type="gramEnd"/>
      <w:r w:rsidRPr="00C3629E">
        <w:rPr>
          <w:rFonts w:ascii="Arial" w:hAnsi="Arial" w:cs="Arial"/>
        </w:rPr>
        <w:t>.</w:t>
      </w:r>
    </w:p>
    <w:p w:rsidR="00C3629E" w:rsidRPr="00C3629E" w:rsidRDefault="00C3629E" w:rsidP="00C3629E">
      <w:pPr>
        <w:pStyle w:val="bodypoints"/>
        <w:numPr>
          <w:ilvl w:val="0"/>
          <w:numId w:val="1"/>
        </w:numPr>
        <w:ind w:right="-165"/>
        <w:rPr>
          <w:rFonts w:ascii="Arial" w:hAnsi="Arial" w:cs="Arial"/>
        </w:rPr>
      </w:pPr>
      <w:r w:rsidRPr="00C3629E">
        <w:rPr>
          <w:rFonts w:ascii="Arial" w:hAnsi="Arial" w:cs="Arial"/>
        </w:rPr>
        <w:t>Choosing compelling language to create an engaging service vision.</w:t>
      </w:r>
    </w:p>
    <w:p w:rsidR="00C3629E" w:rsidRDefault="00C3629E" w:rsidP="00C3629E">
      <w:pPr>
        <w:pStyle w:val="bodypoints"/>
        <w:numPr>
          <w:ilvl w:val="0"/>
          <w:numId w:val="1"/>
        </w:numPr>
        <w:ind w:right="-165"/>
        <w:rPr>
          <w:rFonts w:ascii="Arial" w:hAnsi="Arial" w:cs="Arial"/>
        </w:rPr>
      </w:pPr>
      <w:r w:rsidRPr="00C3629E">
        <w:rPr>
          <w:rFonts w:ascii="Arial" w:hAnsi="Arial" w:cs="Arial"/>
        </w:rPr>
        <w:t>Communicating the vision effectiv</w:t>
      </w:r>
      <w:r>
        <w:rPr>
          <w:rFonts w:ascii="Arial" w:hAnsi="Arial" w:cs="Arial"/>
        </w:rPr>
        <w:t>ely with all service providers.</w:t>
      </w:r>
    </w:p>
    <w:p w:rsidR="00621B0D" w:rsidRPr="00C3629E" w:rsidRDefault="00C3629E" w:rsidP="00C3629E">
      <w:pPr>
        <w:pStyle w:val="bodypoints"/>
        <w:numPr>
          <w:ilvl w:val="0"/>
          <w:numId w:val="1"/>
        </w:numPr>
        <w:ind w:right="-165"/>
        <w:rPr>
          <w:rFonts w:ascii="Arial" w:hAnsi="Arial" w:cs="Arial"/>
        </w:rPr>
      </w:pPr>
      <w:r w:rsidRPr="00C3629E">
        <w:rPr>
          <w:rFonts w:ascii="Arial" w:hAnsi="Arial" w:cs="Arial"/>
        </w:rPr>
        <w:t>Creating the alignment and service commitment to help cross functional teams communicate more effectively with each other and within their own departments.</w:t>
      </w:r>
    </w:p>
    <w:sectPr w:rsidR="00621B0D" w:rsidRPr="00C3629E" w:rsidSect="00C3629E">
      <w:headerReference w:type="default" r:id="rId8"/>
      <w:footerReference w:type="default" r:id="rId9"/>
      <w:pgSz w:w="12240" w:h="15840" w:code="1"/>
      <w:pgMar w:top="6521" w:right="90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7C" w:rsidRDefault="00335F7C" w:rsidP="00C3629E">
      <w:pPr>
        <w:spacing w:after="0" w:line="240" w:lineRule="auto"/>
      </w:pPr>
      <w:r>
        <w:separator/>
      </w:r>
    </w:p>
  </w:endnote>
  <w:endnote w:type="continuationSeparator" w:id="0">
    <w:p w:rsidR="00335F7C" w:rsidRDefault="00335F7C" w:rsidP="00C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9E" w:rsidRDefault="00C3629E">
    <w:pPr>
      <w:pStyle w:val="Footer"/>
    </w:pPr>
  </w:p>
  <w:p w:rsidR="00C3629E" w:rsidRDefault="00C36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7C" w:rsidRDefault="00335F7C" w:rsidP="00C3629E">
      <w:pPr>
        <w:spacing w:after="0" w:line="240" w:lineRule="auto"/>
      </w:pPr>
      <w:r>
        <w:separator/>
      </w:r>
    </w:p>
  </w:footnote>
  <w:footnote w:type="continuationSeparator" w:id="0">
    <w:p w:rsidR="00335F7C" w:rsidRDefault="00335F7C" w:rsidP="00C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9E" w:rsidRDefault="00C3629E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1" locked="0" layoutInCell="1" allowOverlap="1" wp14:anchorId="235D30A3" wp14:editId="491FA692">
          <wp:simplePos x="0" y="0"/>
          <wp:positionH relativeFrom="column">
            <wp:posOffset>-927279</wp:posOffset>
          </wp:positionH>
          <wp:positionV relativeFrom="paragraph">
            <wp:posOffset>-449580</wp:posOffset>
          </wp:positionV>
          <wp:extent cx="7778840" cy="100667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_onesheet_bkgrd_Speaking 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21" cy="100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4BB"/>
    <w:multiLevelType w:val="hybridMultilevel"/>
    <w:tmpl w:val="9AFE8832"/>
    <w:lvl w:ilvl="0" w:tplc="F078ED0C">
      <w:numFmt w:val="bullet"/>
      <w:lvlText w:val="•"/>
      <w:lvlJc w:val="left"/>
      <w:pPr>
        <w:ind w:left="11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9E"/>
    <w:rsid w:val="00335F7C"/>
    <w:rsid w:val="0055209D"/>
    <w:rsid w:val="00621B0D"/>
    <w:rsid w:val="00B07828"/>
    <w:rsid w:val="00C3629E"/>
    <w:rsid w:val="00D052E3"/>
    <w:rsid w:val="00D73225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C3629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C3629E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C3629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C3629E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">
    <w:name w:val="body points"/>
    <w:basedOn w:val="body01"/>
    <w:uiPriority w:val="99"/>
    <w:rsid w:val="00C3629E"/>
    <w:pPr>
      <w:tabs>
        <w:tab w:val="left" w:pos="540"/>
      </w:tabs>
      <w:spacing w:before="170"/>
      <w:ind w:left="540" w:hanging="240"/>
    </w:pPr>
  </w:style>
  <w:style w:type="paragraph" w:customStyle="1" w:styleId="bodypoints-firstline">
    <w:name w:val="body points - first line"/>
    <w:basedOn w:val="bodypoints"/>
    <w:uiPriority w:val="99"/>
    <w:rsid w:val="00C3629E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C3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9E"/>
  </w:style>
  <w:style w:type="paragraph" w:styleId="Footer">
    <w:name w:val="footer"/>
    <w:basedOn w:val="Normal"/>
    <w:link w:val="FooterChar"/>
    <w:uiPriority w:val="99"/>
    <w:unhideWhenUsed/>
    <w:rsid w:val="00C3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9E"/>
  </w:style>
  <w:style w:type="paragraph" w:styleId="BalloonText">
    <w:name w:val="Balloon Text"/>
    <w:basedOn w:val="Normal"/>
    <w:link w:val="BalloonTextChar"/>
    <w:uiPriority w:val="99"/>
    <w:semiHidden/>
    <w:unhideWhenUsed/>
    <w:rsid w:val="00C3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01">
    <w:name w:val="head 01"/>
    <w:basedOn w:val="Normal"/>
    <w:uiPriority w:val="99"/>
    <w:rsid w:val="00C3629E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bson Light" w:hAnsi="Gibson Light" w:cs="Gibson Light"/>
      <w:b/>
      <w:bCs/>
      <w:color w:val="170D52"/>
      <w:sz w:val="32"/>
      <w:szCs w:val="32"/>
      <w:lang w:val="en-US"/>
    </w:rPr>
  </w:style>
  <w:style w:type="paragraph" w:customStyle="1" w:styleId="head01-sub">
    <w:name w:val="head 01 - sub"/>
    <w:basedOn w:val="head01"/>
    <w:uiPriority w:val="99"/>
    <w:rsid w:val="00C3629E"/>
    <w:pPr>
      <w:spacing w:line="260" w:lineRule="atLeast"/>
    </w:pPr>
    <w:rPr>
      <w:sz w:val="26"/>
      <w:szCs w:val="26"/>
    </w:rPr>
  </w:style>
  <w:style w:type="paragraph" w:customStyle="1" w:styleId="body01">
    <w:name w:val="body 01"/>
    <w:basedOn w:val="Normal"/>
    <w:uiPriority w:val="99"/>
    <w:rsid w:val="00C3629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ibson Light" w:hAnsi="Gibson Light" w:cs="Gibson Light"/>
      <w:color w:val="000000"/>
      <w:lang w:val="en-US"/>
    </w:rPr>
  </w:style>
  <w:style w:type="paragraph" w:customStyle="1" w:styleId="bodyhead01">
    <w:name w:val="body head 01"/>
    <w:basedOn w:val="body01"/>
    <w:uiPriority w:val="99"/>
    <w:rsid w:val="00C3629E"/>
    <w:pPr>
      <w:tabs>
        <w:tab w:val="left" w:pos="540"/>
      </w:tabs>
      <w:spacing w:after="113"/>
      <w:ind w:left="520" w:hanging="520"/>
    </w:pPr>
    <w:rPr>
      <w:b/>
      <w:bCs/>
    </w:rPr>
  </w:style>
  <w:style w:type="paragraph" w:customStyle="1" w:styleId="bodypoints">
    <w:name w:val="body points"/>
    <w:basedOn w:val="body01"/>
    <w:uiPriority w:val="99"/>
    <w:rsid w:val="00C3629E"/>
    <w:pPr>
      <w:tabs>
        <w:tab w:val="left" w:pos="540"/>
      </w:tabs>
      <w:spacing w:before="170"/>
      <w:ind w:left="540" w:hanging="240"/>
    </w:pPr>
  </w:style>
  <w:style w:type="paragraph" w:customStyle="1" w:styleId="bodypoints-firstline">
    <w:name w:val="body points - first line"/>
    <w:basedOn w:val="bodypoints"/>
    <w:uiPriority w:val="99"/>
    <w:rsid w:val="00C3629E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C3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9E"/>
  </w:style>
  <w:style w:type="paragraph" w:styleId="Footer">
    <w:name w:val="footer"/>
    <w:basedOn w:val="Normal"/>
    <w:link w:val="FooterChar"/>
    <w:uiPriority w:val="99"/>
    <w:unhideWhenUsed/>
    <w:rsid w:val="00C3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9E"/>
  </w:style>
  <w:style w:type="paragraph" w:styleId="BalloonText">
    <w:name w:val="Balloon Text"/>
    <w:basedOn w:val="Normal"/>
    <w:link w:val="BalloonTextChar"/>
    <w:uiPriority w:val="99"/>
    <w:semiHidden/>
    <w:unhideWhenUsed/>
    <w:rsid w:val="00C3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Seow Hui</dc:creator>
  <cp:lastModifiedBy>Seow Hui</cp:lastModifiedBy>
  <cp:revision>2</cp:revision>
  <dcterms:created xsi:type="dcterms:W3CDTF">2014-04-10T05:24:00Z</dcterms:created>
  <dcterms:modified xsi:type="dcterms:W3CDTF">2014-04-10T06:03:00Z</dcterms:modified>
</cp:coreProperties>
</file>